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PLAN: ME-466-E FLEXIBLE MANUFACTURING SYSTEMS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Faculty: </w:t>
      </w:r>
      <w:r>
        <w:rPr>
          <w:rFonts w:ascii="Times New Roman" w:hAnsi="Times New Roman" w:cs="Times New Roman"/>
          <w:b/>
          <w:sz w:val="28"/>
          <w:szCs w:val="28"/>
        </w:rPr>
        <w:t>Gurvinder Singh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Discipline: </w:t>
      </w:r>
      <w:r>
        <w:rPr>
          <w:rFonts w:ascii="Times New Roman" w:hAnsi="Times New Roman" w:cs="Times New Roman"/>
          <w:sz w:val="28"/>
          <w:szCs w:val="28"/>
        </w:rPr>
        <w:t>Mechanical Engineering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Semester: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Semester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Flexible Manufacturing Systems (FMS), ME-466-E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Duration: </w:t>
      </w:r>
      <w:r>
        <w:rPr>
          <w:rFonts w:ascii="Times New Roman" w:hAnsi="Times New Roman" w:cs="Times New Roman"/>
          <w:sz w:val="28"/>
          <w:szCs w:val="28"/>
        </w:rPr>
        <w:t>15 weeks (from January,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to April,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 Load (Lecture) per week (in hours): </w:t>
      </w:r>
      <w:r>
        <w:rPr>
          <w:rFonts w:ascii="Times New Roman" w:hAnsi="Times New Roman" w:cs="Times New Roman"/>
          <w:sz w:val="28"/>
          <w:szCs w:val="28"/>
        </w:rPr>
        <w:t>Lectures-03</w:t>
      </w:r>
    </w:p>
    <w:tbl>
      <w:tblPr>
        <w:tblStyle w:val="3"/>
        <w:tblW w:w="946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10"/>
        <w:gridCol w:w="6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0" w:hRule="atLeast"/>
        </w:trPr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Syllabus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Automation: Types of automation, reasons for automating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Automation strategies, Detroit-type automation: Automated flow lines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Automated flow lines, Methods of work part transport, Transfer mechanisms.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 1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Automation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Buffer storage, automation for machining operations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Automated assembly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for automated assembly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automated assembly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feeding devices.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2 topic: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Automated Assembly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2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analysis of the delivery system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a single-station assembly machine, numerical.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5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Technology: Part families, parts classification and coding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classification and coding systems.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 cell design: The composite part concept.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3 topic: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cell designs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Determining the best machine arrangement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 of group technology.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Manufacturing Systems: Components of an FMS, types of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to apply FMS technology, FMS work stations.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4 topic: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Flexible Manufacturing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handling and Storage system: Functions of the handling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FMS layout configurations, Material handling equipment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2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control system: Computer function, FMS Data file, system reports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the FMS, analysis methods for FMS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and benefits.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 5 topic: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Robotic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Robotic technology: Joints and links, Common robot configurations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Volume, types of robot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 and repeatability, other specifications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effectors, sensors in robotics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 programming: Types of programming.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through programming, motion Programming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Interlocks, advantages and disadvantages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 languages: Motion programming,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2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 and off-line programming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cell control.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6 topic: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Robot programming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 applications: Characteristics of robot applications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cell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robot applications: material handling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operations, assembly and Inspection.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7 topic: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Robot applications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</w:tbl>
    <w:p>
      <w:pPr/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NewRomanPSMT">
    <w:altName w:val="DejaVu Sans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123B1"/>
    <w:rsid w:val="003075A4"/>
    <w:rsid w:val="004123B1"/>
    <w:rsid w:val="00493863"/>
    <w:rsid w:val="005028C8"/>
    <w:rsid w:val="00511EE7"/>
    <w:rsid w:val="00825078"/>
    <w:rsid w:val="00895346"/>
    <w:rsid w:val="00957241"/>
    <w:rsid w:val="00C6224F"/>
    <w:rsid w:val="00CC0C70"/>
    <w:rsid w:val="00DF28E6"/>
    <w:rsid w:val="00FC78C5"/>
    <w:rsid w:val="75BFCF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407</Words>
  <Characters>2326</Characters>
  <Lines>19</Lines>
  <Paragraphs>5</Paragraphs>
  <TotalTime>0</TotalTime>
  <ScaleCrop>false</ScaleCrop>
  <LinksUpToDate>false</LinksUpToDate>
  <CharactersWithSpaces>2728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2017-12-06T14:42:00Z</dcterms:created>
  <dc:creator>DINESH</dc:creator>
  <cp:lastModifiedBy>student</cp:lastModifiedBy>
  <dcterms:modified xsi:type="dcterms:W3CDTF">2019-01-10T12:30:26Z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